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A" w:rsidRPr="00D374BD" w:rsidRDefault="00AC199A" w:rsidP="0027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Program praktyk dla zawodu: </w:t>
      </w:r>
      <w:r w:rsidRPr="00D374BD">
        <w:rPr>
          <w:rFonts w:ascii="Times New Roman" w:hAnsi="Times New Roman" w:cs="Times New Roman"/>
          <w:b/>
          <w:sz w:val="24"/>
          <w:szCs w:val="24"/>
        </w:rPr>
        <w:t>TE</w:t>
      </w:r>
      <w:r w:rsidR="00865A32" w:rsidRPr="00D374BD">
        <w:rPr>
          <w:rFonts w:ascii="Times New Roman" w:hAnsi="Times New Roman" w:cs="Times New Roman"/>
          <w:b/>
          <w:sz w:val="24"/>
          <w:szCs w:val="24"/>
        </w:rPr>
        <w:t xml:space="preserve">CHNIK ARCHIWISTA, </w:t>
      </w:r>
      <w:r w:rsidRPr="00D374BD">
        <w:rPr>
          <w:rFonts w:ascii="Times New Roman" w:hAnsi="Times New Roman" w:cs="Times New Roman"/>
          <w:sz w:val="24"/>
          <w:szCs w:val="24"/>
        </w:rPr>
        <w:t xml:space="preserve"> symbol zawodu</w:t>
      </w:r>
      <w:r w:rsidR="00865A32" w:rsidRPr="00D374BD">
        <w:rPr>
          <w:rFonts w:ascii="Times New Roman" w:hAnsi="Times New Roman" w:cs="Times New Roman"/>
          <w:sz w:val="24"/>
          <w:szCs w:val="24"/>
        </w:rPr>
        <w:t>:</w:t>
      </w:r>
      <w:r w:rsidRPr="00D374BD">
        <w:rPr>
          <w:rFonts w:ascii="Times New Roman" w:hAnsi="Times New Roman" w:cs="Times New Roman"/>
          <w:sz w:val="24"/>
          <w:szCs w:val="24"/>
        </w:rPr>
        <w:t xml:space="preserve"> </w:t>
      </w:r>
      <w:r w:rsidR="00865A32" w:rsidRPr="00D374BD">
        <w:rPr>
          <w:rFonts w:ascii="Times New Roman" w:hAnsi="Times New Roman" w:cs="Times New Roman"/>
          <w:b/>
          <w:bCs/>
          <w:caps/>
          <w:sz w:val="24"/>
          <w:szCs w:val="24"/>
        </w:rPr>
        <w:t>441403</w:t>
      </w:r>
    </w:p>
    <w:p w:rsidR="00270037" w:rsidRDefault="00270037" w:rsidP="00865A32">
      <w:pPr>
        <w:rPr>
          <w:rFonts w:ascii="Times New Roman" w:hAnsi="Times New Roman" w:cs="Times New Roman"/>
          <w:bCs/>
          <w:sz w:val="24"/>
          <w:szCs w:val="24"/>
        </w:rPr>
      </w:pPr>
    </w:p>
    <w:p w:rsidR="00865A32" w:rsidRPr="00270037" w:rsidRDefault="00865A32" w:rsidP="00865A32">
      <w:pPr>
        <w:rPr>
          <w:rFonts w:ascii="Times New Roman" w:hAnsi="Times New Roman" w:cs="Times New Roman"/>
          <w:bCs/>
          <w:sz w:val="24"/>
          <w:szCs w:val="24"/>
        </w:rPr>
      </w:pPr>
      <w:r w:rsidRPr="00270037">
        <w:rPr>
          <w:rFonts w:ascii="Times New Roman" w:hAnsi="Times New Roman" w:cs="Times New Roman"/>
          <w:bCs/>
          <w:sz w:val="24"/>
          <w:szCs w:val="24"/>
        </w:rPr>
        <w:t>KWALIFIKACJE WYODRĘBNIONE W ZAWODZIE:</w:t>
      </w:r>
    </w:p>
    <w:p w:rsidR="00865A32" w:rsidRPr="00D374BD" w:rsidRDefault="00865A32" w:rsidP="0086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4BD">
        <w:rPr>
          <w:rFonts w:ascii="Times New Roman" w:hAnsi="Times New Roman" w:cs="Times New Roman"/>
          <w:b/>
          <w:bCs/>
          <w:sz w:val="24"/>
          <w:szCs w:val="24"/>
        </w:rPr>
        <w:t>EKA.02. Organizacja i prowadzenie archiwum</w:t>
      </w:r>
      <w:r w:rsidR="00270037">
        <w:rPr>
          <w:rFonts w:ascii="Times New Roman" w:hAnsi="Times New Roman" w:cs="Times New Roman"/>
          <w:b/>
          <w:bCs/>
          <w:sz w:val="24"/>
          <w:szCs w:val="24"/>
        </w:rPr>
        <w:t xml:space="preserve"> – 70 godz. praktyki</w:t>
      </w:r>
      <w:r w:rsidR="00A30DB1">
        <w:rPr>
          <w:rFonts w:ascii="Times New Roman" w:hAnsi="Times New Roman" w:cs="Times New Roman"/>
          <w:b/>
          <w:bCs/>
          <w:sz w:val="24"/>
          <w:szCs w:val="24"/>
        </w:rPr>
        <w:t xml:space="preserve"> – semestr I.</w:t>
      </w:r>
      <w:bookmarkStart w:id="0" w:name="_GoBack"/>
      <w:bookmarkEnd w:id="0"/>
    </w:p>
    <w:p w:rsidR="00865A32" w:rsidRPr="00D374BD" w:rsidRDefault="0026564C" w:rsidP="00865A32">
      <w:pPr>
        <w:pStyle w:val="Nagwek2"/>
        <w:rPr>
          <w:rFonts w:ascii="Times New Roman" w:hAnsi="Times New Roman" w:cs="Times New Roman"/>
          <w:szCs w:val="24"/>
        </w:rPr>
      </w:pPr>
      <w:bookmarkStart w:id="1" w:name="_Toc18589075"/>
      <w:r w:rsidRPr="00D374BD">
        <w:rPr>
          <w:rFonts w:ascii="Times New Roman" w:hAnsi="Times New Roman" w:cs="Times New Roman"/>
          <w:szCs w:val="24"/>
        </w:rPr>
        <w:t>P</w:t>
      </w:r>
      <w:r w:rsidR="00865A32" w:rsidRPr="00D374BD">
        <w:rPr>
          <w:rFonts w:ascii="Times New Roman" w:hAnsi="Times New Roman" w:cs="Times New Roman"/>
          <w:szCs w:val="24"/>
        </w:rPr>
        <w:t>RAKTYKA ZAWODOWA</w:t>
      </w:r>
      <w:bookmarkEnd w:id="1"/>
      <w:r w:rsidR="00865A32" w:rsidRPr="00D374BD">
        <w:rPr>
          <w:rFonts w:ascii="Times New Roman" w:hAnsi="Times New Roman" w:cs="Times New Roman"/>
          <w:szCs w:val="24"/>
        </w:rPr>
        <w:t xml:space="preserve">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Cele ogólne przedmiotu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</w:pPr>
      <w:r w:rsidRPr="00D374BD">
        <w:t xml:space="preserve">Rozwijanie umiejętności identyfikowania w praktyce </w:t>
      </w:r>
      <w:r w:rsidRPr="00D374BD">
        <w:rPr>
          <w:bCs/>
        </w:rPr>
        <w:t>zasad działania jednostki organizacyjnej.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>Kształtowanie umiejętności prowadzenia dokumentacji archiwalnej.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>Rozwijanie umiejętności prowadzenia dokumentacji archiwalnej techniką komputerową;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>Kształtowanie umiejętności archiwizowania dokumentacji jednostki organizacyjnej;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bCs/>
        </w:rPr>
      </w:pPr>
      <w:r w:rsidRPr="00D374BD">
        <w:t xml:space="preserve">Rozwijanie umiejętności stosowania </w:t>
      </w:r>
      <w:r w:rsidRPr="00D374BD">
        <w:rPr>
          <w:bCs/>
        </w:rPr>
        <w:t>zasad etykiety w komunikacji biurowej.</w:t>
      </w:r>
    </w:p>
    <w:p w:rsidR="00865A32" w:rsidRPr="00D374BD" w:rsidRDefault="00865A32" w:rsidP="00865A3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Kształtowanie umiejętności prowadzenia ewidencji zasobów archiwalnych.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142"/>
        </w:tabs>
        <w:spacing w:line="276" w:lineRule="auto"/>
        <w:ind w:left="142" w:hanging="352"/>
        <w:jc w:val="both"/>
      </w:pPr>
      <w:r w:rsidRPr="00D374BD">
        <w:rPr>
          <w:bCs/>
        </w:rPr>
        <w:t>Rozwijanie umiejętności wykorzystania specjalistycznego oprogramowania komputerowego w zarządzaniu zasobami archiwalnymi.</w:t>
      </w:r>
    </w:p>
    <w:p w:rsidR="00865A32" w:rsidRPr="00D374BD" w:rsidRDefault="00865A32" w:rsidP="00865A32">
      <w:pPr>
        <w:pStyle w:val="Akapitzlist2"/>
        <w:numPr>
          <w:ilvl w:val="0"/>
          <w:numId w:val="1"/>
        </w:numPr>
        <w:tabs>
          <w:tab w:val="left" w:pos="142"/>
        </w:tabs>
        <w:spacing w:line="276" w:lineRule="auto"/>
        <w:ind w:left="142" w:hanging="352"/>
        <w:jc w:val="both"/>
      </w:pPr>
      <w:r w:rsidRPr="00D374BD">
        <w:rPr>
          <w:rFonts w:eastAsia="Arial"/>
          <w:color w:val="000000"/>
        </w:rPr>
        <w:t>Poznawać specyfikę pracy na rzeczywistych stanowiskach pracy archiwalnej.</w:t>
      </w:r>
    </w:p>
    <w:p w:rsidR="00865A32" w:rsidRPr="00D374BD" w:rsidRDefault="00865A32" w:rsidP="00865A32">
      <w:pPr>
        <w:pStyle w:val="Akapitzlist2"/>
        <w:tabs>
          <w:tab w:val="left" w:pos="142"/>
        </w:tabs>
        <w:spacing w:line="276" w:lineRule="auto"/>
        <w:ind w:left="142"/>
        <w:jc w:val="both"/>
        <w:rPr>
          <w:rFonts w:eastAsia="Arial"/>
          <w:color w:val="000000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Uczeń potrafi: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opisać elementy obowiązkowego wyposażenia pomieszczeń archiwalnych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określić parametry sprzętu do wyposażenia archiwum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>sporządzić książkę pomiarów temperatury i wilgotności powietrza w pomieszczeniach archiwum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prowadzić rejestr temperatury i wilgotności powietrza w magazynach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prowadzić ewidencję udostępnień w oparciu o karty udostępniania akt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zidentyfikować elementy karty udostępniania akt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założyć kartotekę udostępniania akt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zastosować zasady rozmieszczania akt w magazynie archiwum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zastosować podział przechowywania akt według kategorii A i B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zastosować podział tematyczny i chronologiczny przechowywania akt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lastRenderedPageBreak/>
        <w:t xml:space="preserve">zastosować właściwą numerację półek i regałów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>sporządzić inwentarz topograficzny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>wymienić pomoce ewidencyjne w celu odszukania dokumentacji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>układać  akta w archiwum według kryteriów rzeczowych lub chronologicznych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dokonać podziału dokumentacji według określonych norm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prowadzić dokumentację ewidencyjną dla przejmowanych akt </w:t>
      </w:r>
    </w:p>
    <w:p w:rsidR="00865A32" w:rsidRPr="004F1333" w:rsidRDefault="00865A32" w:rsidP="00865A3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4F1333">
        <w:rPr>
          <w:color w:val="auto"/>
        </w:rPr>
        <w:t xml:space="preserve">segregować dokumentację w magazynie z zachowaniem podziału na dokumentację archiwalną i niearchiwalną  </w:t>
      </w:r>
    </w:p>
    <w:p w:rsidR="00F97774" w:rsidRPr="004F1333" w:rsidRDefault="00F97774" w:rsidP="00F97774">
      <w:pPr>
        <w:jc w:val="both"/>
      </w:pPr>
    </w:p>
    <w:p w:rsidR="00D374BD" w:rsidRDefault="00D374BD" w:rsidP="005B6C5C">
      <w:pPr>
        <w:rPr>
          <w:rFonts w:ascii="Times New Roman" w:hAnsi="Times New Roman" w:cs="Times New Roman"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sz w:val="24"/>
          <w:szCs w:val="24"/>
        </w:rPr>
      </w:pPr>
    </w:p>
    <w:p w:rsidR="00865A32" w:rsidRDefault="005B6C5C" w:rsidP="005B6C5C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 xml:space="preserve">MATERIAŁ NAUCZANIA: PRAKTYKA ZAWODOWA </w:t>
      </w:r>
    </w:p>
    <w:p w:rsidR="004E5727" w:rsidRDefault="004E5727" w:rsidP="005B6C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6"/>
        <w:gridCol w:w="1972"/>
        <w:gridCol w:w="5544"/>
        <w:gridCol w:w="4820"/>
      </w:tblGrid>
      <w:tr w:rsidR="004F1333" w:rsidRPr="008F0654" w:rsidTr="004F1333">
        <w:tc>
          <w:tcPr>
            <w:tcW w:w="1806" w:type="dxa"/>
            <w:vMerge w:val="restart"/>
            <w:vAlign w:val="center"/>
          </w:tcPr>
          <w:p w:rsidR="004F1333" w:rsidRPr="008F0654" w:rsidRDefault="004F1333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972" w:type="dxa"/>
            <w:vMerge w:val="restart"/>
            <w:vAlign w:val="center"/>
          </w:tcPr>
          <w:p w:rsidR="004F1333" w:rsidRPr="008F0654" w:rsidRDefault="004F1333" w:rsidP="004455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0364" w:type="dxa"/>
            <w:gridSpan w:val="2"/>
            <w:vAlign w:val="center"/>
          </w:tcPr>
          <w:p w:rsidR="004F1333" w:rsidRPr="008F0654" w:rsidRDefault="004F1333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Wymagania programowe</w:t>
            </w:r>
          </w:p>
        </w:tc>
      </w:tr>
      <w:tr w:rsidR="004F1333" w:rsidRPr="008F0654" w:rsidTr="004F1333">
        <w:tc>
          <w:tcPr>
            <w:tcW w:w="1806" w:type="dxa"/>
            <w:vMerge/>
            <w:vAlign w:val="center"/>
          </w:tcPr>
          <w:p w:rsidR="004F1333" w:rsidRPr="008F0654" w:rsidRDefault="004F1333" w:rsidP="004455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4F1333" w:rsidRPr="008F0654" w:rsidRDefault="004F1333" w:rsidP="004455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vAlign w:val="center"/>
          </w:tcPr>
          <w:p w:rsidR="004F1333" w:rsidRPr="008F0654" w:rsidRDefault="004F1333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Podstawowe</w:t>
            </w:r>
          </w:p>
          <w:p w:rsidR="004F1333" w:rsidRPr="008F0654" w:rsidRDefault="004F1333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820" w:type="dxa"/>
            <w:vAlign w:val="center"/>
          </w:tcPr>
          <w:p w:rsidR="004F1333" w:rsidRPr="008F0654" w:rsidRDefault="004F1333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sz w:val="20"/>
                <w:szCs w:val="20"/>
              </w:rPr>
              <w:t>Podstawowe</w:t>
            </w:r>
          </w:p>
          <w:p w:rsidR="004F1333" w:rsidRPr="008F0654" w:rsidRDefault="004F1333" w:rsidP="004455BE">
            <w:pPr>
              <w:tabs>
                <w:tab w:val="left" w:pos="181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654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4F1333" w:rsidRPr="008F0654" w:rsidTr="004F1333">
        <w:trPr>
          <w:trHeight w:val="3449"/>
        </w:trPr>
        <w:tc>
          <w:tcPr>
            <w:tcW w:w="1806" w:type="dxa"/>
            <w:vMerge w:val="restart"/>
          </w:tcPr>
          <w:p w:rsidR="004F1333" w:rsidRPr="008F0654" w:rsidRDefault="004F1333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Prowadzenie archiwum</w:t>
            </w:r>
          </w:p>
        </w:tc>
        <w:tc>
          <w:tcPr>
            <w:tcW w:w="1972" w:type="dxa"/>
          </w:tcPr>
          <w:p w:rsidR="004F1333" w:rsidRPr="008F0654" w:rsidRDefault="004F1333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1. Zakres pracy archiwum</w:t>
            </w:r>
          </w:p>
        </w:tc>
        <w:tc>
          <w:tcPr>
            <w:tcW w:w="5544" w:type="dxa"/>
          </w:tcPr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>opisywać zasady przyjmowania dokumentów,  ewidencjonowania dokumentów,  zabezpieczania dokumentów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przedstawiać formy udostępniania dokumentów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opisać zasady konserwacji dokumentów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>wymieniać kryteria brakowania dokumentów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>opisać postępowanie w przypadku zaginięcia lub zniszczenia dokumentu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 xml:space="preserve">opisać zasady sporządzania statystyki i sprawozdań </w:t>
            </w: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4F1333" w:rsidRPr="008F0654" w:rsidRDefault="004F1333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określać kolejność zadań do realizacji w archiwum</w:t>
            </w: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sporządzić zakres zadań niezbędnych do funkcjonowania archiwum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określać harmonogram prac wykonywanych w archiwum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ustalić określone zadania do realizacji w archiwum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analizować dane do statystyki i sprawozdań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sporządzić</w:t>
            </w:r>
            <w:r w:rsidRPr="008F0654">
              <w:rPr>
                <w:rFonts w:ascii="Arial" w:hAnsi="Arial" w:cs="Arial"/>
                <w:sz w:val="20"/>
                <w:szCs w:val="20"/>
              </w:rPr>
              <w:t xml:space="preserve"> statystykę i sprawozdania z prac wykonywanych w archiwum</w:t>
            </w:r>
          </w:p>
          <w:p w:rsidR="004F1333" w:rsidRPr="008F0654" w:rsidRDefault="004F1333" w:rsidP="004455B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333" w:rsidRPr="008F0654" w:rsidRDefault="004F1333" w:rsidP="004455B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2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333" w:rsidRPr="008F0654" w:rsidTr="004F1333">
        <w:trPr>
          <w:trHeight w:val="2491"/>
        </w:trPr>
        <w:tc>
          <w:tcPr>
            <w:tcW w:w="1806" w:type="dxa"/>
            <w:vMerge/>
          </w:tcPr>
          <w:p w:rsidR="004F1333" w:rsidRPr="008F0654" w:rsidRDefault="004F1333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4F1333" w:rsidRPr="008F0654" w:rsidRDefault="004F1333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2. Wyposażenie i magazynowanie dokumentów w  archiwum</w:t>
            </w:r>
          </w:p>
        </w:tc>
        <w:tc>
          <w:tcPr>
            <w:tcW w:w="5544" w:type="dxa"/>
          </w:tcPr>
          <w:p w:rsidR="004F1333" w:rsidRPr="008F0654" w:rsidRDefault="004F1333" w:rsidP="004E572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opisywać elementy obowiązkowego wyposażenia pomieszczeń archiwalnych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określać parametry sprzętu do wyposażenia archiwum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>sporządzić książkę pomiarów temperatury i wilgotności powietrza w pomieszczeniach archiwum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prowadzić rejestr temperatury i wilgotności powietrza w magazynach </w:t>
            </w:r>
          </w:p>
          <w:p w:rsidR="004F1333" w:rsidRPr="008F0654" w:rsidRDefault="004F1333" w:rsidP="004455BE">
            <w:pPr>
              <w:spacing w:line="276" w:lineRule="auto"/>
              <w:ind w:left="-4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1333" w:rsidRPr="008F0654" w:rsidRDefault="004F1333" w:rsidP="004E572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dokonać wyboru sprzętu do konkretnych pomieszczeń archiwum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planować ustawienie sprzętu w archiwum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 ustalać określone zadania do realizacji w archiwum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określać wytyczne dotyczące parametrów dla przechowywania dokumentów w archiwach </w:t>
            </w:r>
          </w:p>
          <w:p w:rsidR="004F1333" w:rsidRPr="008F0654" w:rsidRDefault="004F1333" w:rsidP="004455BE">
            <w:pPr>
              <w:pStyle w:val="Akapitzlist"/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333" w:rsidRPr="008F0654" w:rsidTr="004F1333">
        <w:trPr>
          <w:trHeight w:val="4245"/>
        </w:trPr>
        <w:tc>
          <w:tcPr>
            <w:tcW w:w="1806" w:type="dxa"/>
          </w:tcPr>
          <w:p w:rsidR="004F1333" w:rsidRPr="008F0654" w:rsidRDefault="004F1333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4F1333" w:rsidRPr="008F0654" w:rsidRDefault="004F1333" w:rsidP="00445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654">
              <w:rPr>
                <w:rFonts w:ascii="Arial" w:hAnsi="Arial" w:cs="Arial"/>
                <w:sz w:val="20"/>
                <w:szCs w:val="20"/>
              </w:rPr>
              <w:t>3. Dokumentacja w archiwum</w:t>
            </w:r>
          </w:p>
        </w:tc>
        <w:tc>
          <w:tcPr>
            <w:tcW w:w="5544" w:type="dxa"/>
          </w:tcPr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prowadzić ewidencję udostępnień w oparciu o karty udostępniania akt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identyfikować elementy karty udostępniania akt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zakładać kartotekę udostępniania akt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zastosować</w:t>
            </w: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 zasady rozmieszczania akt w magazynie archiwum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zastosować</w:t>
            </w: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 podział przechowywania akt według kategorii A i B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zastosować</w:t>
            </w: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 podział tematyczny i chronologiczny przechowywania akt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zastosować</w:t>
            </w: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 właściwą numerację półek i regałów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spacing w:line="276" w:lineRule="auto"/>
              <w:ind w:left="338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>sporządzić inwentarz topograficzny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spacing w:line="276" w:lineRule="auto"/>
              <w:ind w:left="338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>wymienić pomoce ewidencyjne w celu odszukania dokumentacji</w:t>
            </w:r>
          </w:p>
        </w:tc>
        <w:tc>
          <w:tcPr>
            <w:tcW w:w="4820" w:type="dxa"/>
          </w:tcPr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analizować różne sytuacje odmowy dostępu do dokumentacji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="Cambria" w:hAnsi="Arial" w:cs="Arial"/>
                <w:sz w:val="20"/>
                <w:szCs w:val="20"/>
              </w:rPr>
              <w:t xml:space="preserve">przestrzegać zasad bezpieczeństwa w przetwarzaniu i przesyłaniu danych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zastosować udostępnienia akt w pracowni archiwum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Theme="minorEastAsia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sporządzić różne ewidencje zasobów archiwalnych  np. spis materiałów archiwalnych, spis teczek akt, </w:t>
            </w:r>
            <w:r w:rsidRPr="008F0654">
              <w:rPr>
                <w:rFonts w:ascii="Arial" w:eastAsiaTheme="minorEastAsia" w:hAnsi="Arial" w:cs="Arial"/>
                <w:sz w:val="20"/>
                <w:szCs w:val="20"/>
              </w:rPr>
              <w:t xml:space="preserve">opracowywać odpowiednie przepisy prawa dotyczące udostępnienia akt </w:t>
            </w:r>
          </w:p>
          <w:p w:rsidR="004F1333" w:rsidRPr="008F0654" w:rsidRDefault="004F1333" w:rsidP="004E572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30"/>
              <w:rPr>
                <w:rFonts w:ascii="Arial" w:eastAsia="Calibri" w:hAnsi="Arial" w:cs="Arial"/>
                <w:sz w:val="20"/>
                <w:szCs w:val="20"/>
              </w:rPr>
            </w:pPr>
            <w:r w:rsidRPr="008F0654">
              <w:rPr>
                <w:rFonts w:ascii="Arial" w:eastAsia="Calibri" w:hAnsi="Arial" w:cs="Arial"/>
                <w:sz w:val="20"/>
                <w:szCs w:val="20"/>
              </w:rPr>
              <w:t xml:space="preserve">sporządzić  pomoce ewidencyjne </w:t>
            </w:r>
          </w:p>
          <w:p w:rsidR="004F1333" w:rsidRPr="008F0654" w:rsidRDefault="004F1333" w:rsidP="004E5727">
            <w:pPr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27" w:rsidRDefault="004E5727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4F1333" w:rsidRPr="00D374BD" w:rsidRDefault="004F1333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D374BD" w:rsidRPr="00D374BD" w:rsidRDefault="00D374BD" w:rsidP="005B6C5C">
      <w:pPr>
        <w:rPr>
          <w:rFonts w:ascii="Times New Roman" w:hAnsi="Times New Roman" w:cs="Times New Roman"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lastRenderedPageBreak/>
        <w:t>PROCEDURY OSIĄGANIA CELÓW KSZTAŁCENIA PRZEDMIOTU</w:t>
      </w: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Metody nauczania:</w:t>
      </w:r>
    </w:p>
    <w:p w:rsidR="00865A32" w:rsidRPr="00D374BD" w:rsidRDefault="00865A32" w:rsidP="00865A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Praktyki zawodowe powinny umożliwić uczniom pogłębienie i rozszerzenie wiadomości i umiejętności uzyskanych na zajęciach edukacyjnych w szkole, </w:t>
      </w:r>
      <w:r w:rsidRPr="00D374BD">
        <w:rPr>
          <w:rFonts w:ascii="Times New Roman" w:hAnsi="Times New Roman" w:cs="Times New Roman"/>
          <w:sz w:val="24"/>
          <w:szCs w:val="24"/>
        </w:rPr>
        <w:br/>
        <w:t xml:space="preserve">przygotować uczniów do przyszłej pracy zawodowej, wykształcić umiejętność współdziałania w zespole, wzmacniać poczucie odpowiedzialności za jakość pracy, poszanowanie mienia i uczciwość </w:t>
      </w:r>
    </w:p>
    <w:p w:rsidR="00865A32" w:rsidRPr="00D374BD" w:rsidRDefault="00865A32" w:rsidP="00865A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Dominującą metodą powinny być ćwiczenia praktyczne poprzedzone pokazem z objaśnieniem.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wewnętrzne przepisy prawne regulujące funkcjonowanie archiwum, 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pakiet programów do ewidencjonowania dokumentacji, przenoszenia na informatyczne nośniki danych, 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D374BD">
        <w:rPr>
          <w:color w:val="auto"/>
        </w:rPr>
        <w:t xml:space="preserve">kopie dokumentów sporządzonych na różnych informatycznych nośnikach danych, wzory archiwalnych pomocy ewidencyjno-informacyjnych, </w:t>
      </w:r>
    </w:p>
    <w:p w:rsidR="00865A32" w:rsidRPr="00D374BD" w:rsidRDefault="00865A32" w:rsidP="00865A32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D374BD">
        <w:rPr>
          <w:color w:val="auto"/>
        </w:rPr>
        <w:t xml:space="preserve">inwentarze, przewodniki, informatory, katalogi, indeksy, karty inwentarzowe, druki i formularze,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Warunki realizacji:</w:t>
      </w:r>
    </w:p>
    <w:p w:rsidR="00865A32" w:rsidRPr="00D374BD" w:rsidRDefault="00865A32" w:rsidP="00865A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Zakres treści realizowanych podczas praktyki zawodowej należy dostosować do potrzeb i możliwości lokalnego rynku pracy. Zajęcia powinny odbywać się na samodzielnym stanowisku pracy. </w:t>
      </w:r>
      <w:r w:rsidRPr="00D374BD">
        <w:rPr>
          <w:rFonts w:ascii="Times New Roman" w:hAnsi="Times New Roman" w:cs="Times New Roman"/>
          <w:bCs/>
          <w:sz w:val="24"/>
          <w:szCs w:val="24"/>
        </w:rPr>
        <w:t>Formy pracy uczniów powinny uwzględniać</w:t>
      </w:r>
      <w:r w:rsidRPr="00D37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4BD">
        <w:rPr>
          <w:rFonts w:ascii="Times New Roman" w:hAnsi="Times New Roman" w:cs="Times New Roman"/>
          <w:sz w:val="24"/>
          <w:szCs w:val="24"/>
        </w:rPr>
        <w:t xml:space="preserve">dostosowanie warunków, środków, metod i form kształcenia do potrzeb oraz możliwości praktykanta </w:t>
      </w: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PROPONOWANE METODY SPRAWDZANIA OSIĄGNIĘĆ EDUKACYJNYCH UCZNIA/SŁUCHACZA:</w:t>
      </w:r>
    </w:p>
    <w:p w:rsidR="00865A32" w:rsidRPr="00D374BD" w:rsidRDefault="00865A32" w:rsidP="00D374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4BD">
        <w:rPr>
          <w:rFonts w:ascii="Times New Roman" w:eastAsia="Calibri" w:hAnsi="Times New Roman" w:cs="Times New Roman"/>
          <w:sz w:val="24"/>
          <w:szCs w:val="24"/>
        </w:rPr>
        <w:t xml:space="preserve">Ocena osiągnięć edukacyjnych powinna dotyczyć </w:t>
      </w:r>
      <w:r w:rsidRPr="00D374BD">
        <w:rPr>
          <w:rFonts w:ascii="Times New Roman" w:hAnsi="Times New Roman" w:cs="Times New Roman"/>
          <w:sz w:val="24"/>
          <w:szCs w:val="24"/>
        </w:rPr>
        <w:t xml:space="preserve">przede wszystkim poziomu opanowania umiejętności określonych efektami kształcenia opisanymi </w:t>
      </w:r>
      <w:r w:rsidRPr="00D374BD">
        <w:rPr>
          <w:rFonts w:ascii="Times New Roman" w:hAnsi="Times New Roman" w:cs="Times New Roman"/>
          <w:sz w:val="24"/>
          <w:szCs w:val="24"/>
        </w:rPr>
        <w:br/>
        <w:t xml:space="preserve">w podstawie programowej kształcenia zawodowego z uwzględnieniem kryteriów weryfikacji. Proponuje się jako dominującą metodę </w:t>
      </w:r>
      <w:r w:rsidRPr="00D374BD">
        <w:rPr>
          <w:rFonts w:ascii="Times New Roman" w:eastAsia="Calibri" w:hAnsi="Times New Roman" w:cs="Times New Roman"/>
          <w:sz w:val="24"/>
          <w:szCs w:val="24"/>
        </w:rPr>
        <w:t>obserwacji pracy uczniów podczas realizacji powierzonych zadań. W procesie kontroli i oceny przebiegu praktyki należy uwzględnić: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pracowitość,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punktualność,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etykę zawodową</w:t>
      </w:r>
      <w:r w:rsidR="00D374B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kulturę osobistą,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rzet</w:t>
      </w:r>
      <w:r w:rsidR="00D374BD">
        <w:rPr>
          <w:rFonts w:ascii="Times New Roman" w:eastAsia="Calibri" w:hAnsi="Times New Roman" w:cs="Times New Roman"/>
          <w:bCs/>
          <w:sz w:val="24"/>
          <w:szCs w:val="24"/>
        </w:rPr>
        <w:t xml:space="preserve">elność w wykonywaniu zleconych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zadań,</w:t>
      </w:r>
      <w:r w:rsidR="00D37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BD">
        <w:rPr>
          <w:rFonts w:ascii="Times New Roman" w:eastAsia="Calibri" w:hAnsi="Times New Roman" w:cs="Times New Roman"/>
          <w:bCs/>
          <w:sz w:val="24"/>
          <w:szCs w:val="24"/>
        </w:rPr>
        <w:t>wykorzystanie wiadomości i umiejętności uzyskanych w szkole.</w:t>
      </w:r>
    </w:p>
    <w:p w:rsidR="00865A32" w:rsidRPr="00D374BD" w:rsidRDefault="00865A32" w:rsidP="00865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W procesie kontroli i oceny należy zwracać uwagę na opanowanie przez uczniów umiejętności archiwizowania  dokumentów, z uwzględnieniem  poprawności merytorycznej i formalnej.</w:t>
      </w:r>
    </w:p>
    <w:p w:rsidR="00865A32" w:rsidRPr="00D374BD" w:rsidRDefault="00865A32" w:rsidP="00865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W końcowej ocenie pracy uczniów należy uwzględniać poprawność i jakość wykonania zadań, wyniki stosowanych osiągnięć testów wiedzy i umiejętności praktycznych oraz stosunek uczniów do wykonywania ćwiczeń, aktywność, zaangażowanie, wytrwałość w wykonywaniu zadań.</w:t>
      </w: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lastRenderedPageBreak/>
        <w:t>Indywidualizacja pracy z uczniem: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Należy każdorazowo dostosować warunki, środki, metody i formy nauczania do indywidualnych potrzeb i możliwości ucznia. 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Nauczyciel realizujący program działu powinien: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motywować uczniów do pracy,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dostosowywać stopień trudności planowanych ćwiczeń do możliwości i potrzeb uczniów,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planując zadania do wykonania przez uczniów z uwzględnieniem ich zainteresowań,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przygotowywać zadania o różnym stopniu trudności i złożoności,</w:t>
      </w:r>
    </w:p>
    <w:p w:rsidR="00865A32" w:rsidRPr="00D374BD" w:rsidRDefault="00865A32" w:rsidP="00865A3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color w:val="auto"/>
        </w:rPr>
      </w:pPr>
      <w:r w:rsidRPr="00D374BD">
        <w:rPr>
          <w:color w:val="auto"/>
        </w:rPr>
        <w:t>zachęcać uczniów do korzystania z różnych źródeł informacji zawodowej.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4BD" w:rsidRDefault="00D374BD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32" w:rsidRPr="00D374BD" w:rsidRDefault="00865A32" w:rsidP="00865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BD">
        <w:rPr>
          <w:rFonts w:ascii="Times New Roman" w:hAnsi="Times New Roman" w:cs="Times New Roman"/>
          <w:b/>
          <w:sz w:val="24"/>
          <w:szCs w:val="24"/>
        </w:rPr>
        <w:t>EWALUACJA PRZEDMIOTU</w:t>
      </w:r>
    </w:p>
    <w:p w:rsid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Ewaluacja przedmiotu powinna być prowadzona w ciągu całego okresu nauczania. Przeprowadzane badania i monitorowanie procesu nauczania powinno umożliwić ocenę stopnia osiągnięcia założonych w programie celów kształcenia w zakresie podwyższenia kompetencji zawodowych uczniów, ich motywacji do nauki, zmiany w zachowaniu i zaangażowaniu w wykonywanie zadań zawodowych. Ewaluacja powinna również pozwolić na ocenę  warunków i organizacji zajęć oraz poziomu współpracy nauczycieli kształcenia zawodowego i ogólnego oraz pracodawców, głównie w zakresie s</w:t>
      </w:r>
      <w:r w:rsidR="00D374BD">
        <w:rPr>
          <w:rFonts w:ascii="Times New Roman" w:hAnsi="Times New Roman" w:cs="Times New Roman"/>
          <w:sz w:val="24"/>
          <w:szCs w:val="24"/>
        </w:rPr>
        <w:t xml:space="preserve">korelowania treści kształcenia </w:t>
      </w:r>
      <w:r w:rsidRPr="00D374BD">
        <w:rPr>
          <w:rFonts w:ascii="Times New Roman" w:hAnsi="Times New Roman" w:cs="Times New Roman"/>
          <w:sz w:val="24"/>
          <w:szCs w:val="24"/>
        </w:rPr>
        <w:t>i wymiany dobrych praktyk.</w:t>
      </w:r>
    </w:p>
    <w:p w:rsidR="00865A32" w:rsidRPr="00D374BD" w:rsidRDefault="00865A32" w:rsidP="00865A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Proponuje się zastosowanie takich narzędzi ewaluacji, jak: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>arkusz samooceny pracy pracodawcy, w którym pracodawca powinien odpowiedzieć sobie na pytania czy na początku praktyki zawodowej zaplanował rezultat końcowy, który chce osiągnąć z uczniami i wskaźniki sprawdzenia poziomu jego osiągnięcia, czy uczeń został zapoznany z wymaganiami w zakresie stosowanego systemu oceniania, czy planując zajęcia dobierał treści, metody i formy kształcenia umożliwiające osiągnięcie wyznaczonych celów, możliwości uczniów, czy stosował odpowiedni system wspierania i motywacji uczniów, czy stwarzał na zajęciach atmosferę przyjazną dla ucznia oraz czy zaplanowane ćwiczenia były częścią zadań zawodowych, które uczeń będzie w przyszłości wykonywał w praktyce zawodowej;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>arkusze ewaluacji praktyki zawodowej, w których uczniowie jako respondenci wyrażą swoją opinię o odbytych zajęciach na temat zastosowanych form, metod nauczania, organizacji zajęć i możliwości wykorzystania poruszanych zagadnień w pracy zawodowej;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 xml:space="preserve">indywidualne karty bieżącej obserwacji postępów ucznia, zawierające opis wiedzy, umiejętności i postawy ucznia na wejściu, notatki z poczynionych postępów w trakcie realizacji przedmiotu, notatki ze współpracy z rodzicami ucznia oraz opis wiedzy, umiejętności i zmiany postawy </w:t>
      </w:r>
      <w:r w:rsidR="00D374BD">
        <w:t xml:space="preserve">na wyjściu </w:t>
      </w:r>
      <w:r w:rsidRPr="00D374BD">
        <w:t>i sprawdzenie stopnia osiągnięcia zaplanowanych przez nauczyciela rezultatów końcowych według ustalonych wcześniej wskaźników;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>testy praktyczne sprawdzające poziom osiągnięcia przez ucznia zaplanowanego rezultatu końcowego w zakresie wiedzy i umiejętności zawodowych;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lastRenderedPageBreak/>
        <w:t xml:space="preserve"> karty współpracy z nauczycielami i dyrekcją szkoły, na których opiekun praktyk odnotowuje na bieżąco uzgodnienia z nauczycielami i dyrekcją szkoły, uwagi o zauważonych postępach uczniów;</w:t>
      </w:r>
    </w:p>
    <w:p w:rsidR="00865A32" w:rsidRPr="00D374BD" w:rsidRDefault="00865A32" w:rsidP="00865A3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D374BD">
        <w:t xml:space="preserve"> ankiety dla rodziców i uczniów, pozwalające na uzyskanie informacji zwrotnej o zaobserwowanych przez nich zmianach w zachowaniu i zaangażowaniu uczniów.</w:t>
      </w:r>
    </w:p>
    <w:p w:rsidR="00D374BD" w:rsidRDefault="00D374BD" w:rsidP="005B6C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4BD" w:rsidRDefault="00D374BD" w:rsidP="005B6C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64C" w:rsidRPr="00D374BD" w:rsidRDefault="0026564C" w:rsidP="005B6C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BD">
        <w:rPr>
          <w:rFonts w:ascii="Times New Roman" w:hAnsi="Times New Roman" w:cs="Times New Roman"/>
          <w:b/>
          <w:sz w:val="24"/>
          <w:szCs w:val="24"/>
          <w:u w:val="single"/>
        </w:rPr>
        <w:t>Wykaz</w:t>
      </w:r>
      <w:r w:rsidR="00D374BD" w:rsidRPr="00D37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zalecanej</w:t>
      </w:r>
      <w:r w:rsidRPr="00D37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literatury: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 1) „Ustawa z dnia 14 lipca 1983 r. o narodowym zasobie archiwalnym i archiwach” z późniejszymi zmianami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2) „Rozporządzenie Ministra Kultury i Dziedzictwa Narodowego z dnia 14 października 2015r. w sprawie warunków i trybu przekazywania do archiwów państwowych materiałów archiwalnych tworzących ewidencjonowany niepaństwowy zasób archiwalny”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3) „Rozporządzenie Ministra Kultury i Dziedzictwa Narodowego z dnia 20 października 2015r. w sprawie klasyfikowania i kwalifikowania dokumentacji, przekazywania materiałów archiwalnych do archiwów państwowych i brakowania dokumentacji niearchiwalnej”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 4) „Zarządzenie nr 4 Naczelnego Dyrektora Archiwów Państwowych z dnia 18 maja 2000 r. w sprawie organizacji udostępniania materiałów archiwalnych w archiwach państwowych”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5) „Decyzja Nr 3 Naczelnego Dyrektora Archiwów Państwowych z dnia 10 stycznia 2007 r. w sprawie zabezpieczenia i ochrony zasobu archiwalnego archiwów państwowych”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6) "Archiwistyka praktyczna dla archiwistów zakładowych" - praca zbiorowa pod redakcja Stanisława KŁYSA . Wydanie I . Zakład Doskonalenia Zawodowego w Poznaniu . Ośrodek Szkolenia Archiwistów Zakładowych . Poznań 1986 r. 14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7) "Praktyczny poradnik kancelaryjno-archiwalny - czyli co każdy pracownik biura wiedzieć powinien" - praca zespołowa pod redakcją Tadeusza Dzwonkowskiego i Krzysztofa Stryjkowskiego . Wydawca : Zachodnie Centrum Organizacji . Zielona Góra 1998 r.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8) "Kancelaria i archiwum zakładowe" - Opracowanie zbiorowe pod redakcją Eugeniusza </w:t>
      </w:r>
      <w:proofErr w:type="spellStart"/>
      <w:r w:rsidRPr="00D374BD">
        <w:rPr>
          <w:rFonts w:ascii="Times New Roman" w:hAnsi="Times New Roman" w:cs="Times New Roman"/>
          <w:sz w:val="24"/>
          <w:szCs w:val="24"/>
        </w:rPr>
        <w:t>Borodija</w:t>
      </w:r>
      <w:proofErr w:type="spellEnd"/>
      <w:r w:rsidRPr="00D374BD">
        <w:rPr>
          <w:rFonts w:ascii="Times New Roman" w:hAnsi="Times New Roman" w:cs="Times New Roman"/>
          <w:sz w:val="24"/>
          <w:szCs w:val="24"/>
        </w:rPr>
        <w:t xml:space="preserve"> .Wydanie IV . Wydawnictwo Stowarzyszenia Archiwistów Polskich 2009 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 xml:space="preserve">9) "Archiwistyka" - Halina Robótka, Bohdan Ryszewski, Andrzej Tomczak .Wydanie I. PWN Warszawa 1989 </w:t>
      </w:r>
    </w:p>
    <w:p w:rsidR="005B6C5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  <w:r w:rsidRPr="00D374BD">
        <w:rPr>
          <w:rFonts w:ascii="Times New Roman" w:hAnsi="Times New Roman" w:cs="Times New Roman"/>
          <w:sz w:val="24"/>
          <w:szCs w:val="24"/>
        </w:rPr>
        <w:t>10) „Wprowadzenie do archiwistyki”- Halina Robótka. Wydawnictwo Naukowe Uniwersytetu Mikołaja Kopernika, Toruń 2003</w:t>
      </w:r>
    </w:p>
    <w:p w:rsidR="0026564C" w:rsidRPr="00D374BD" w:rsidRDefault="0026564C" w:rsidP="005B6C5C">
      <w:pPr>
        <w:rPr>
          <w:rFonts w:ascii="Times New Roman" w:hAnsi="Times New Roman" w:cs="Times New Roman"/>
          <w:sz w:val="24"/>
          <w:szCs w:val="24"/>
        </w:rPr>
      </w:pPr>
    </w:p>
    <w:sectPr w:rsidR="0026564C" w:rsidRPr="00D374BD" w:rsidSect="00017772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09" w:rsidRDefault="000F7609" w:rsidP="00A30DB1">
      <w:pPr>
        <w:spacing w:line="240" w:lineRule="auto"/>
      </w:pPr>
      <w:r>
        <w:separator/>
      </w:r>
    </w:p>
  </w:endnote>
  <w:endnote w:type="continuationSeparator" w:id="0">
    <w:p w:rsidR="000F7609" w:rsidRDefault="000F7609" w:rsidP="00A30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22349"/>
      <w:docPartObj>
        <w:docPartGallery w:val="Page Numbers (Bottom of Page)"/>
        <w:docPartUnique/>
      </w:docPartObj>
    </w:sdtPr>
    <w:sdtContent>
      <w:p w:rsidR="00A30DB1" w:rsidRDefault="00A30D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0DB1" w:rsidRDefault="00A30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09" w:rsidRDefault="000F7609" w:rsidP="00A30DB1">
      <w:pPr>
        <w:spacing w:line="240" w:lineRule="auto"/>
      </w:pPr>
      <w:r>
        <w:separator/>
      </w:r>
    </w:p>
  </w:footnote>
  <w:footnote w:type="continuationSeparator" w:id="0">
    <w:p w:rsidR="000F7609" w:rsidRDefault="000F7609" w:rsidP="00A30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D38"/>
    <w:multiLevelType w:val="hybridMultilevel"/>
    <w:tmpl w:val="8EE8F488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58738DE"/>
    <w:multiLevelType w:val="hybridMultilevel"/>
    <w:tmpl w:val="AD483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A05"/>
    <w:multiLevelType w:val="hybridMultilevel"/>
    <w:tmpl w:val="135C29CE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868"/>
    <w:multiLevelType w:val="hybridMultilevel"/>
    <w:tmpl w:val="1B24A78E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3530B"/>
    <w:multiLevelType w:val="hybridMultilevel"/>
    <w:tmpl w:val="13B2FB16"/>
    <w:lvl w:ilvl="0" w:tplc="9C3E81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B7BD8"/>
    <w:multiLevelType w:val="hybridMultilevel"/>
    <w:tmpl w:val="CEFEA3B0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6CB0"/>
    <w:multiLevelType w:val="hybridMultilevel"/>
    <w:tmpl w:val="BE94E65A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8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E6C0F"/>
    <w:multiLevelType w:val="hybridMultilevel"/>
    <w:tmpl w:val="B7781C60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0">
    <w:nsid w:val="645319C4"/>
    <w:multiLevelType w:val="hybridMultilevel"/>
    <w:tmpl w:val="7478B6B4"/>
    <w:lvl w:ilvl="0" w:tplc="E19EEFF8">
      <w:start w:val="1"/>
      <w:numFmt w:val="decimal"/>
      <w:lvlText w:val="%1."/>
      <w:lvlJc w:val="left"/>
      <w:pPr>
        <w:ind w:left="1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 w:tentative="1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abstractNum w:abstractNumId="11">
    <w:nsid w:val="7F5408C2"/>
    <w:multiLevelType w:val="hybridMultilevel"/>
    <w:tmpl w:val="BE66044C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C"/>
    <w:rsid w:val="00017772"/>
    <w:rsid w:val="000F7609"/>
    <w:rsid w:val="00203FCE"/>
    <w:rsid w:val="0026564C"/>
    <w:rsid w:val="00270037"/>
    <w:rsid w:val="0030744F"/>
    <w:rsid w:val="004E5727"/>
    <w:rsid w:val="004F1333"/>
    <w:rsid w:val="005B6C5C"/>
    <w:rsid w:val="007129FF"/>
    <w:rsid w:val="00750531"/>
    <w:rsid w:val="007C7730"/>
    <w:rsid w:val="00865A32"/>
    <w:rsid w:val="008F0A9F"/>
    <w:rsid w:val="009134F8"/>
    <w:rsid w:val="00971EA0"/>
    <w:rsid w:val="009C4842"/>
    <w:rsid w:val="00A30DB1"/>
    <w:rsid w:val="00AC199A"/>
    <w:rsid w:val="00D04AAC"/>
    <w:rsid w:val="00D374BD"/>
    <w:rsid w:val="00E07E99"/>
    <w:rsid w:val="00E55414"/>
    <w:rsid w:val="00F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A3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5A32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Akapitzlist">
    <w:name w:val="List Paragraph"/>
    <w:aliases w:val="Numerowanie,List Paragraph,Kolorowa lista — akcent 11,N w prog,Obiekt,normalny tekst,Jasna siatka — akcent 31,ORE MYŚLNIKI,Średnia siatka 1 — akcent 21,Colorful List Accent 1,List Paragraph3,Akapit z listą1,Heding 2,Akapit z listą11"/>
    <w:basedOn w:val="Normalny"/>
    <w:link w:val="AkapitzlistZnak"/>
    <w:uiPriority w:val="34"/>
    <w:qFormat/>
    <w:rsid w:val="00865A32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Jasna siatka — akcent 31 Znak,ORE MYŚLNIKI Znak,Średnia siatka 1 — akcent 21 Znak,Colorful List Accent 1 Znak"/>
    <w:link w:val="Akapitzlist"/>
    <w:uiPriority w:val="34"/>
    <w:qFormat/>
    <w:locked/>
    <w:rsid w:val="00865A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865A3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5A32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nauczania1">
    <w:name w:val="Program nauczania1"/>
    <w:basedOn w:val="Normalny"/>
    <w:qFormat/>
    <w:rsid w:val="00865A32"/>
    <w:pPr>
      <w:spacing w:after="200"/>
      <w:ind w:left="284"/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30D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DB1"/>
  </w:style>
  <w:style w:type="paragraph" w:styleId="Stopka">
    <w:name w:val="footer"/>
    <w:basedOn w:val="Normalny"/>
    <w:link w:val="StopkaZnak"/>
    <w:uiPriority w:val="99"/>
    <w:unhideWhenUsed/>
    <w:rsid w:val="00A30D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A3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5A32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Akapitzlist">
    <w:name w:val="List Paragraph"/>
    <w:aliases w:val="Numerowanie,List Paragraph,Kolorowa lista — akcent 11,N w prog,Obiekt,normalny tekst,Jasna siatka — akcent 31,ORE MYŚLNIKI,Średnia siatka 1 — akcent 21,Colorful List Accent 1,List Paragraph3,Akapit z listą1,Heding 2,Akapit z listą11"/>
    <w:basedOn w:val="Normalny"/>
    <w:link w:val="AkapitzlistZnak"/>
    <w:uiPriority w:val="34"/>
    <w:qFormat/>
    <w:rsid w:val="00865A32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Jasna siatka — akcent 31 Znak,ORE MYŚLNIKI Znak,Średnia siatka 1 — akcent 21 Znak,Colorful List Accent 1 Znak"/>
    <w:link w:val="Akapitzlist"/>
    <w:uiPriority w:val="34"/>
    <w:qFormat/>
    <w:locked/>
    <w:rsid w:val="00865A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865A3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5A32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nauczania1">
    <w:name w:val="Program nauczania1"/>
    <w:basedOn w:val="Normalny"/>
    <w:qFormat/>
    <w:rsid w:val="00865A32"/>
    <w:pPr>
      <w:spacing w:after="200"/>
      <w:ind w:left="284"/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30D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DB1"/>
  </w:style>
  <w:style w:type="paragraph" w:styleId="Stopka">
    <w:name w:val="footer"/>
    <w:basedOn w:val="Normalny"/>
    <w:link w:val="StopkaZnak"/>
    <w:uiPriority w:val="99"/>
    <w:unhideWhenUsed/>
    <w:rsid w:val="00A30D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Maria</cp:lastModifiedBy>
  <cp:revision>2</cp:revision>
  <dcterms:created xsi:type="dcterms:W3CDTF">2020-07-02T14:27:00Z</dcterms:created>
  <dcterms:modified xsi:type="dcterms:W3CDTF">2020-07-02T14:27:00Z</dcterms:modified>
</cp:coreProperties>
</file>